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3DFB" w14:textId="77777777" w:rsidR="001B1282" w:rsidRPr="001B1282" w:rsidRDefault="001B1282" w:rsidP="001B1282">
      <w:pPr>
        <w:rPr>
          <w:b/>
          <w:bCs/>
          <w:sz w:val="28"/>
          <w:szCs w:val="28"/>
        </w:rPr>
      </w:pPr>
      <w:r w:rsidRPr="001B1282">
        <w:rPr>
          <w:b/>
          <w:bCs/>
          <w:sz w:val="28"/>
          <w:szCs w:val="28"/>
        </w:rPr>
        <w:t>Volunteer Registration - How to Get Started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3829"/>
      </w:tblGrid>
      <w:tr w:rsidR="00980AB4" w14:paraId="373230B2" w14:textId="77777777" w:rsidTr="00BC1A38">
        <w:tc>
          <w:tcPr>
            <w:tcW w:w="7105" w:type="dxa"/>
          </w:tcPr>
          <w:p w14:paraId="5FEED32E" w14:textId="77777777" w:rsidR="001B1282" w:rsidRDefault="001B1282" w:rsidP="00980AB4"/>
          <w:p w14:paraId="4A2A1A11" w14:textId="0503054B" w:rsidR="00980AB4" w:rsidRDefault="00980AB4" w:rsidP="00980AB4">
            <w:r w:rsidRPr="0050779C">
              <w:t>Have you received a link to a site with listed volunteer opportunities that interest you? Maybe a friend or coworker has asked you to tag along for a volunteer op. Whatever the case may be, you can create and man</w:t>
            </w:r>
            <w:r>
              <w:t>a</w:t>
            </w:r>
            <w:r w:rsidRPr="0050779C">
              <w:t xml:space="preserve">ge your own volunteer account and start tracking your awesome contributions in your community! </w:t>
            </w:r>
          </w:p>
          <w:p w14:paraId="34B80476" w14:textId="68533DB4" w:rsidR="00980AB4" w:rsidRDefault="00980AB4" w:rsidP="00980AB4">
            <w:pPr>
              <w:rPr>
                <w:b/>
                <w:bCs/>
              </w:rPr>
            </w:pPr>
            <w:r w:rsidRPr="0050779C">
              <w:t xml:space="preserve">With your </w:t>
            </w:r>
            <w:r w:rsidR="00B95958">
              <w:t>HIVE</w:t>
            </w:r>
            <w:r w:rsidRPr="0050779C">
              <w:t xml:space="preserve"> account, you can keep track of your hours, build your volunteer resume, and take part in your community through volunteerism. Ready to get started?</w:t>
            </w:r>
          </w:p>
        </w:tc>
        <w:tc>
          <w:tcPr>
            <w:tcW w:w="3829" w:type="dxa"/>
          </w:tcPr>
          <w:p w14:paraId="128FF18C" w14:textId="2524023E" w:rsidR="00980AB4" w:rsidRDefault="00980AB4" w:rsidP="00980AB4">
            <w:pPr>
              <w:jc w:val="center"/>
              <w:rPr>
                <w:b/>
                <w:bCs/>
              </w:rPr>
            </w:pPr>
            <w:r w:rsidRPr="006141DE">
              <w:rPr>
                <w:noProof/>
              </w:rPr>
              <w:drawing>
                <wp:inline distT="0" distB="0" distL="0" distR="0" wp14:anchorId="7176C21D" wp14:editId="7401B836">
                  <wp:extent cx="1530867" cy="1888067"/>
                  <wp:effectExtent l="0" t="0" r="0" b="0"/>
                  <wp:docPr id="538330587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30587" name="Picture 1" descr="A qr code on a white background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03" cy="191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D2625" w14:textId="77777777" w:rsidR="0054467A" w:rsidRDefault="0054467A">
      <w:pPr>
        <w:rPr>
          <w:rFonts w:ascii="MS Gothic" w:eastAsia="MS Gothic" w:hAnsi="MS Gothic" w:cs="MS Gothic"/>
        </w:rPr>
      </w:pPr>
    </w:p>
    <w:p w14:paraId="3CFA33AF" w14:textId="511F1172" w:rsidR="0050779C" w:rsidRPr="00F025DB" w:rsidRDefault="0050779C">
      <w:pPr>
        <w:rPr>
          <w:b/>
          <w:bCs/>
          <w:u w:val="single"/>
        </w:rPr>
      </w:pPr>
      <w:r w:rsidRPr="00F025DB">
        <w:rPr>
          <w:b/>
          <w:bCs/>
          <w:u w:val="single"/>
        </w:rPr>
        <w:t>Registering on HIVE</w:t>
      </w:r>
    </w:p>
    <w:p w14:paraId="1FD505FE" w14:textId="1F941978" w:rsidR="0050779C" w:rsidRDefault="0050779C">
      <w:r w:rsidRPr="0050779C">
        <w:t xml:space="preserve">When you're ready, </w:t>
      </w:r>
      <w:r w:rsidR="0054467A">
        <w:t xml:space="preserve">scan the QR code or </w:t>
      </w:r>
      <w:r w:rsidRPr="0050779C">
        <w:t xml:space="preserve">go to </w:t>
      </w:r>
      <w:r w:rsidRPr="00F025DB">
        <w:rPr>
          <w:b/>
          <w:bCs/>
        </w:rPr>
        <w:t>volunteer.uwiredell.org</w:t>
      </w:r>
      <w:r>
        <w:t xml:space="preserve"> and</w:t>
      </w:r>
      <w:r w:rsidRPr="0050779C">
        <w:t xml:space="preserve"> click </w:t>
      </w:r>
      <w:r w:rsidRPr="00F025DB">
        <w:rPr>
          <w:b/>
          <w:bCs/>
        </w:rPr>
        <w:t>Sign Up</w:t>
      </w:r>
      <w:r w:rsidRPr="0050779C">
        <w:t xml:space="preserve">. </w:t>
      </w:r>
      <w:r>
        <w:t xml:space="preserve"> </w:t>
      </w:r>
      <w:r w:rsidRPr="0050779C">
        <w:t xml:space="preserve"> You can also click </w:t>
      </w:r>
      <w:r w:rsidRPr="00F025DB">
        <w:rPr>
          <w:b/>
          <w:bCs/>
        </w:rPr>
        <w:t>Volunteer Now</w:t>
      </w:r>
      <w:r w:rsidRPr="0050779C">
        <w:t xml:space="preserve">. This takes you to a list of volunteer Needs—or opportunities —that you can review. If you click View Details &gt; Respond for a Need, then a popup appears letting you know that you must be logged in to respond to the Need. You can click Sign Up to be taken to the registration form from here! </w:t>
      </w:r>
      <w:r w:rsidR="0089326B">
        <w:t>HIVE has</w:t>
      </w:r>
      <w:r w:rsidRPr="0050779C">
        <w:t xml:space="preserve"> Facebook sign up enabled, </w:t>
      </w:r>
      <w:r w:rsidR="0089326B">
        <w:t xml:space="preserve">so </w:t>
      </w:r>
      <w:r w:rsidRPr="0050779C">
        <w:t xml:space="preserve">you can also sign up using your Facebook account! </w:t>
      </w:r>
      <w:r>
        <w:t xml:space="preserve"> </w:t>
      </w:r>
    </w:p>
    <w:p w14:paraId="4A671DC0" w14:textId="4A4799F3" w:rsidR="0050779C" w:rsidRDefault="004D7357">
      <w:r>
        <w:rPr>
          <w:noProof/>
        </w:rPr>
        <w:drawing>
          <wp:inline distT="0" distB="0" distL="0" distR="0" wp14:anchorId="1D02F90D" wp14:editId="4E69EAA0">
            <wp:extent cx="209550" cy="209550"/>
            <wp:effectExtent l="0" t="0" r="0" b="0"/>
            <wp:docPr id="505981080" name="Graphic 2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40738" name="Graphic 448940738" descr="Lights On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9" cy="21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79C" w:rsidRPr="0050779C">
        <w:t>So you know: You may see the option to provide more information during registration</w:t>
      </w:r>
      <w:r w:rsidR="0050779C">
        <w:t>.  You can fill in ‘non required’ fields now if you choose, or you can always return to your profile later and fill in the rest.</w:t>
      </w:r>
    </w:p>
    <w:p w14:paraId="656A13EB" w14:textId="5FCF532D" w:rsidR="00F025DB" w:rsidRDefault="008932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B8584" wp14:editId="776BA5BB">
                <wp:simplePos x="0" y="0"/>
                <wp:positionH relativeFrom="column">
                  <wp:posOffset>3068126</wp:posOffset>
                </wp:positionH>
                <wp:positionV relativeFrom="paragraph">
                  <wp:posOffset>1375686</wp:posOffset>
                </wp:positionV>
                <wp:extent cx="855594" cy="283100"/>
                <wp:effectExtent l="19050" t="19050" r="20955" b="41275"/>
                <wp:wrapNone/>
                <wp:docPr id="202208424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94" cy="283100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4FF8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241.6pt;margin-top:108.3pt;width:67.3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" adj="3574" fillcolor="#92d050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7D7E" wp14:editId="6B53CF34">
                <wp:simplePos x="0" y="0"/>
                <wp:positionH relativeFrom="column">
                  <wp:posOffset>5632007</wp:posOffset>
                </wp:positionH>
                <wp:positionV relativeFrom="paragraph">
                  <wp:posOffset>432627</wp:posOffset>
                </wp:positionV>
                <wp:extent cx="855594" cy="283100"/>
                <wp:effectExtent l="172085" t="0" r="212090" b="0"/>
                <wp:wrapNone/>
                <wp:docPr id="671052606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0220">
                          <a:off x="0" y="0"/>
                          <a:ext cx="855594" cy="283100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FE2B" id="Arrow: Left 2" o:spid="_x0000_s1026" type="#_x0000_t66" style="position:absolute;margin-left:443.45pt;margin-top:34.05pt;width:67.35pt;height:22.3pt;rotation:31787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" adj="3574" fillcolor="#92d050" strokecolor="#030e13 [484]" strokeweight="1pt"/>
            </w:pict>
          </mc:Fallback>
        </mc:AlternateContent>
      </w:r>
      <w:r w:rsidR="00F025DB" w:rsidRPr="00F025DB">
        <w:rPr>
          <w:noProof/>
        </w:rPr>
        <w:drawing>
          <wp:inline distT="0" distB="0" distL="0" distR="0" wp14:anchorId="09291463" wp14:editId="1706D907">
            <wp:extent cx="6913235" cy="3156668"/>
            <wp:effectExtent l="0" t="0" r="2540" b="5715"/>
            <wp:docPr id="17456804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8045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13235" cy="315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53B0" w14:textId="77777777" w:rsidR="00844367" w:rsidRDefault="00844367">
      <w:pPr>
        <w:rPr>
          <w:b/>
          <w:bCs/>
          <w:u w:val="single"/>
        </w:rPr>
      </w:pPr>
    </w:p>
    <w:p w14:paraId="07484FAC" w14:textId="09CC6D14" w:rsidR="0050779C" w:rsidRPr="00F025DB" w:rsidRDefault="0050779C">
      <w:pPr>
        <w:rPr>
          <w:b/>
          <w:bCs/>
          <w:u w:val="single"/>
        </w:rPr>
      </w:pPr>
      <w:r w:rsidRPr="00F025DB">
        <w:rPr>
          <w:b/>
          <w:bCs/>
          <w:u w:val="single"/>
        </w:rPr>
        <w:lastRenderedPageBreak/>
        <w:t>Password requirements</w:t>
      </w:r>
    </w:p>
    <w:p w14:paraId="037152FB" w14:textId="38B3DAA9" w:rsidR="0050779C" w:rsidRDefault="0050779C">
      <w:r w:rsidRPr="0050779C">
        <w:t xml:space="preserve"> </w:t>
      </w:r>
      <w:r w:rsidR="00F025DB">
        <w:t>HIVE doesn’t</w:t>
      </w:r>
      <w:r w:rsidRPr="0050779C">
        <w:t xml:space="preserve"> require a combination of letters, numbers, and special characters. Passwords are also not case-sensitive. Passwords must be at least eight characters long. </w:t>
      </w:r>
    </w:p>
    <w:p w14:paraId="02011DDA" w14:textId="77777777" w:rsidR="0050779C" w:rsidRPr="00F025DB" w:rsidRDefault="0050779C">
      <w:pPr>
        <w:rPr>
          <w:b/>
          <w:bCs/>
          <w:u w:val="single"/>
        </w:rPr>
      </w:pPr>
      <w:r w:rsidRPr="00F025DB">
        <w:rPr>
          <w:b/>
          <w:bCs/>
          <w:u w:val="single"/>
        </w:rPr>
        <w:t xml:space="preserve">Different registration steps </w:t>
      </w:r>
    </w:p>
    <w:p w14:paraId="4A5B277B" w14:textId="77777777" w:rsidR="0089326B" w:rsidRDefault="0089326B">
      <w:r>
        <w:t xml:space="preserve">HIVE’s </w:t>
      </w:r>
      <w:r w:rsidR="0050779C" w:rsidRPr="0050779C">
        <w:t xml:space="preserve">registration process </w:t>
      </w:r>
      <w:r>
        <w:t>requires the following pieces of information to complete sign up:</w:t>
      </w:r>
    </w:p>
    <w:p w14:paraId="7B8AABF6" w14:textId="77777777" w:rsidR="0089326B" w:rsidRDefault="0089326B" w:rsidP="0089326B">
      <w:pPr>
        <w:pStyle w:val="ListParagraph"/>
        <w:numPr>
          <w:ilvl w:val="0"/>
          <w:numId w:val="4"/>
        </w:numPr>
      </w:pPr>
      <w:r>
        <w:t>First and Last Name</w:t>
      </w:r>
    </w:p>
    <w:p w14:paraId="6957AC9C" w14:textId="77777777" w:rsidR="0089326B" w:rsidRDefault="0089326B" w:rsidP="0089326B">
      <w:pPr>
        <w:pStyle w:val="ListParagraph"/>
        <w:numPr>
          <w:ilvl w:val="0"/>
          <w:numId w:val="4"/>
        </w:numPr>
      </w:pPr>
      <w:r>
        <w:t xml:space="preserve">Email </w:t>
      </w:r>
    </w:p>
    <w:p w14:paraId="7190D022" w14:textId="77777777" w:rsidR="0089326B" w:rsidRDefault="0089326B" w:rsidP="0089326B">
      <w:pPr>
        <w:pStyle w:val="ListParagraph"/>
        <w:numPr>
          <w:ilvl w:val="0"/>
          <w:numId w:val="4"/>
        </w:numPr>
      </w:pPr>
      <w:r>
        <w:t>Mobile Phone</w:t>
      </w:r>
    </w:p>
    <w:p w14:paraId="71D9B114" w14:textId="77777777" w:rsidR="0089326B" w:rsidRDefault="0089326B" w:rsidP="0089326B">
      <w:pPr>
        <w:pStyle w:val="ListParagraph"/>
        <w:numPr>
          <w:ilvl w:val="0"/>
          <w:numId w:val="4"/>
        </w:numPr>
      </w:pPr>
      <w:r>
        <w:t>Adress</w:t>
      </w:r>
    </w:p>
    <w:p w14:paraId="2D88BFEA" w14:textId="64B32FB5" w:rsidR="0089326B" w:rsidRDefault="0089326B" w:rsidP="0089326B">
      <w:pPr>
        <w:pStyle w:val="ListParagraph"/>
        <w:numPr>
          <w:ilvl w:val="0"/>
          <w:numId w:val="4"/>
        </w:numPr>
      </w:pPr>
      <w:r>
        <w:t>Date of Birth (anyone under 18 years of age will need to have a parent notified via email to approve the registration process as well as e-sign their privacy policy)</w:t>
      </w:r>
    </w:p>
    <w:p w14:paraId="5126B644" w14:textId="73BEB9BB" w:rsidR="0089326B" w:rsidRDefault="0089326B" w:rsidP="0089326B">
      <w:pPr>
        <w:pStyle w:val="ListParagraph"/>
        <w:numPr>
          <w:ilvl w:val="0"/>
          <w:numId w:val="4"/>
        </w:numPr>
      </w:pPr>
      <w:r>
        <w:t>E-signature of Privacy Policy</w:t>
      </w:r>
    </w:p>
    <w:p w14:paraId="5200C92F" w14:textId="7456B464" w:rsidR="0050779C" w:rsidRDefault="0089326B" w:rsidP="0089326B">
      <w:r>
        <w:t xml:space="preserve">Other steps </w:t>
      </w:r>
      <w:r w:rsidR="0050779C" w:rsidRPr="0050779C">
        <w:t xml:space="preserve">include selecting Interests and Causes that can help match you with volunteer Needs, fanning agencies you want to follow, or submitting responses to qualifications. </w:t>
      </w:r>
      <w:r w:rsidR="0050779C">
        <w:t xml:space="preserve">  </w:t>
      </w:r>
      <w:r>
        <w:t>User information is secure and is NOT shared with anyone by United Way of Iredell County.</w:t>
      </w:r>
    </w:p>
    <w:p w14:paraId="531F295C" w14:textId="396BC3CC" w:rsidR="0050779C" w:rsidRDefault="0050779C">
      <w:r w:rsidRPr="0050779C">
        <w:t xml:space="preserve"> </w:t>
      </w:r>
      <w:r w:rsidR="004D7357">
        <w:rPr>
          <w:noProof/>
        </w:rPr>
        <w:drawing>
          <wp:inline distT="0" distB="0" distL="0" distR="0" wp14:anchorId="764331C9" wp14:editId="02DA8159">
            <wp:extent cx="228600" cy="228600"/>
            <wp:effectExtent l="0" t="0" r="0" b="0"/>
            <wp:docPr id="448940738" name="Graphic 2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40738" name="Graphic 448940738" descr="Lights On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9" cy="23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79C">
        <w:t xml:space="preserve"> So you know: Unless a step is required, you can always skip a step by clicking Continue to Next Step. Please note that you may not be able to respond to Needs if you don't complete </w:t>
      </w:r>
      <w:r w:rsidR="00844367" w:rsidRPr="0050779C">
        <w:t>all</w:t>
      </w:r>
      <w:r w:rsidRPr="0050779C">
        <w:t xml:space="preserve"> the steps in the registration process. Skip a step by accident? No worries! You can always sign into your account with the email and password you provided in step one to finish setting up your profile. </w:t>
      </w:r>
    </w:p>
    <w:p w14:paraId="13CACC40" w14:textId="77777777" w:rsidR="00F025DB" w:rsidRPr="00F025DB" w:rsidRDefault="0050779C">
      <w:pPr>
        <w:rPr>
          <w:b/>
          <w:bCs/>
          <w:u w:val="single"/>
        </w:rPr>
      </w:pPr>
      <w:r w:rsidRPr="00F025DB">
        <w:rPr>
          <w:b/>
          <w:bCs/>
          <w:u w:val="single"/>
        </w:rPr>
        <w:t xml:space="preserve">Why do I need to register? </w:t>
      </w:r>
    </w:p>
    <w:p w14:paraId="3B2A3BAE" w14:textId="1FFC9730" w:rsidR="00F025DB" w:rsidRDefault="0050779C">
      <w:r w:rsidRPr="0050779C">
        <w:t xml:space="preserve">You may be curious about why you need to create an account, or "register" </w:t>
      </w:r>
      <w:r w:rsidR="00F025DB">
        <w:t>on HIVE</w:t>
      </w:r>
      <w:r w:rsidRPr="0050779C">
        <w:t xml:space="preserve"> before you can start volunteering. There are many benefits for both you and the organization</w:t>
      </w:r>
      <w:r w:rsidR="00F025DB">
        <w:t>s and agencies providing volunteer needs and events</w:t>
      </w:r>
      <w:r w:rsidRPr="0050779C">
        <w:t xml:space="preserve">! Let's take a minute to review each. </w:t>
      </w:r>
    </w:p>
    <w:p w14:paraId="62EAB4FE" w14:textId="77777777" w:rsidR="00F025DB" w:rsidRPr="00F025DB" w:rsidRDefault="0050779C">
      <w:pPr>
        <w:rPr>
          <w:u w:val="single"/>
        </w:rPr>
      </w:pPr>
      <w:r w:rsidRPr="00F025DB">
        <w:rPr>
          <w:u w:val="single"/>
        </w:rPr>
        <w:t xml:space="preserve">Benefits for you, the volunteer: </w:t>
      </w:r>
    </w:p>
    <w:p w14:paraId="4AB38679" w14:textId="77777777" w:rsidR="00F025DB" w:rsidRDefault="0050779C" w:rsidP="00F025DB">
      <w:pPr>
        <w:pStyle w:val="ListParagraph"/>
        <w:numPr>
          <w:ilvl w:val="0"/>
          <w:numId w:val="2"/>
        </w:numPr>
      </w:pPr>
      <w:r w:rsidRPr="0050779C">
        <w:t xml:space="preserve">Browse and respond to volunteer needs </w:t>
      </w:r>
    </w:p>
    <w:p w14:paraId="3754C285" w14:textId="77777777" w:rsidR="00F025DB" w:rsidRDefault="0050779C" w:rsidP="00F025DB">
      <w:pPr>
        <w:pStyle w:val="ListParagraph"/>
        <w:numPr>
          <w:ilvl w:val="0"/>
          <w:numId w:val="2"/>
        </w:numPr>
      </w:pPr>
      <w:r w:rsidRPr="0050779C">
        <w:t xml:space="preserve">Let organizations know when and where you are going to volunteer </w:t>
      </w:r>
    </w:p>
    <w:p w14:paraId="12CB943D" w14:textId="77777777" w:rsidR="00F025DB" w:rsidRDefault="0050779C" w:rsidP="00F025DB">
      <w:pPr>
        <w:pStyle w:val="ListParagraph"/>
        <w:numPr>
          <w:ilvl w:val="0"/>
          <w:numId w:val="2"/>
        </w:numPr>
      </w:pPr>
      <w:r w:rsidRPr="0050779C">
        <w:t xml:space="preserve">View an on-site calendar of your volunteer need responses </w:t>
      </w:r>
    </w:p>
    <w:p w14:paraId="2986F47C" w14:textId="77777777" w:rsidR="00F025DB" w:rsidRDefault="0050779C" w:rsidP="00F025DB">
      <w:pPr>
        <w:pStyle w:val="ListParagraph"/>
        <w:numPr>
          <w:ilvl w:val="0"/>
          <w:numId w:val="2"/>
        </w:numPr>
      </w:pPr>
      <w:r w:rsidRPr="0050779C">
        <w:t xml:space="preserve">Add volunteer shifts to your personal calendar </w:t>
      </w:r>
    </w:p>
    <w:p w14:paraId="65F6A371" w14:textId="77777777" w:rsidR="00F025DB" w:rsidRDefault="0050779C" w:rsidP="00F025DB">
      <w:pPr>
        <w:pStyle w:val="ListParagraph"/>
        <w:numPr>
          <w:ilvl w:val="0"/>
          <w:numId w:val="2"/>
        </w:numPr>
      </w:pPr>
      <w:r w:rsidRPr="0050779C">
        <w:t xml:space="preserve">Download a volunteer resume of all your accomplishments </w:t>
      </w:r>
    </w:p>
    <w:p w14:paraId="247C6AAE" w14:textId="77777777" w:rsidR="00F025DB" w:rsidRPr="00F025DB" w:rsidRDefault="0050779C">
      <w:pPr>
        <w:rPr>
          <w:u w:val="single"/>
        </w:rPr>
      </w:pPr>
      <w:r w:rsidRPr="00F025DB">
        <w:rPr>
          <w:u w:val="single"/>
        </w:rPr>
        <w:t xml:space="preserve">Benefits for the organization: </w:t>
      </w:r>
    </w:p>
    <w:p w14:paraId="538ECBB3" w14:textId="77777777" w:rsidR="00F025DB" w:rsidRDefault="0050779C" w:rsidP="00F025DB">
      <w:pPr>
        <w:pStyle w:val="ListParagraph"/>
        <w:numPr>
          <w:ilvl w:val="0"/>
          <w:numId w:val="3"/>
        </w:numPr>
      </w:pPr>
      <w:r w:rsidRPr="0050779C">
        <w:t xml:space="preserve">Track impact, like responses and hours, to use in grant and funding applications </w:t>
      </w:r>
    </w:p>
    <w:p w14:paraId="57445F05" w14:textId="77777777" w:rsidR="00F025DB" w:rsidRDefault="0050779C" w:rsidP="00F025DB">
      <w:pPr>
        <w:pStyle w:val="ListParagraph"/>
        <w:numPr>
          <w:ilvl w:val="0"/>
          <w:numId w:val="3"/>
        </w:numPr>
      </w:pPr>
      <w:r w:rsidRPr="0050779C">
        <w:t xml:space="preserve">Prepare for the number of volunteers signed up for a particular need </w:t>
      </w:r>
    </w:p>
    <w:p w14:paraId="3D68EA55" w14:textId="1C2B25AC" w:rsidR="004264B2" w:rsidRDefault="0050779C" w:rsidP="00F025DB">
      <w:pPr>
        <w:pStyle w:val="ListParagraph"/>
        <w:numPr>
          <w:ilvl w:val="0"/>
          <w:numId w:val="3"/>
        </w:numPr>
      </w:pPr>
      <w:r w:rsidRPr="0050779C">
        <w:t>Understand the volunteer community so you can have the best volunteer experience ever</w:t>
      </w:r>
      <w:r w:rsidR="00F025DB">
        <w:t>!</w:t>
      </w:r>
    </w:p>
    <w:sectPr w:rsidR="004264B2" w:rsidSect="00F025DB">
      <w:headerReference w:type="default" r:id="rId14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0AE4" w14:textId="77777777" w:rsidR="00E836BF" w:rsidRDefault="00E836BF" w:rsidP="00F025DB">
      <w:pPr>
        <w:spacing w:after="0" w:line="240" w:lineRule="auto"/>
      </w:pPr>
      <w:r>
        <w:separator/>
      </w:r>
    </w:p>
  </w:endnote>
  <w:endnote w:type="continuationSeparator" w:id="0">
    <w:p w14:paraId="53B4B01A" w14:textId="77777777" w:rsidR="00E836BF" w:rsidRDefault="00E836BF" w:rsidP="00F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04E5" w14:textId="77777777" w:rsidR="00E836BF" w:rsidRDefault="00E836BF" w:rsidP="00F025DB">
      <w:pPr>
        <w:spacing w:after="0" w:line="240" w:lineRule="auto"/>
      </w:pPr>
      <w:r>
        <w:separator/>
      </w:r>
    </w:p>
  </w:footnote>
  <w:footnote w:type="continuationSeparator" w:id="0">
    <w:p w14:paraId="7461CDBA" w14:textId="77777777" w:rsidR="00E836BF" w:rsidRDefault="00E836BF" w:rsidP="00F0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9816" w14:textId="77777777" w:rsidR="00F025DB" w:rsidRDefault="00F025DB" w:rsidP="00F025DB">
    <w:pPr>
      <w:pStyle w:val="NormalWeb"/>
      <w:jc w:val="center"/>
    </w:pPr>
    <w:r>
      <w:rPr>
        <w:noProof/>
      </w:rPr>
      <w:drawing>
        <wp:inline distT="0" distB="0" distL="0" distR="0" wp14:anchorId="59494BFF" wp14:editId="40A615C1">
          <wp:extent cx="2273095" cy="816941"/>
          <wp:effectExtent l="0" t="0" r="0" b="254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024" cy="83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6D834" w14:textId="77777777" w:rsidR="00F025DB" w:rsidRDefault="00F02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23D5E"/>
    <w:multiLevelType w:val="hybridMultilevel"/>
    <w:tmpl w:val="0900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4009"/>
    <w:multiLevelType w:val="hybridMultilevel"/>
    <w:tmpl w:val="9234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2137"/>
    <w:multiLevelType w:val="hybridMultilevel"/>
    <w:tmpl w:val="FAC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68B4"/>
    <w:multiLevelType w:val="hybridMultilevel"/>
    <w:tmpl w:val="1D6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5304">
    <w:abstractNumId w:val="2"/>
  </w:num>
  <w:num w:numId="2" w16cid:durableId="1876693258">
    <w:abstractNumId w:val="3"/>
  </w:num>
  <w:num w:numId="3" w16cid:durableId="235361433">
    <w:abstractNumId w:val="0"/>
  </w:num>
  <w:num w:numId="4" w16cid:durableId="18051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9C"/>
    <w:rsid w:val="001B1282"/>
    <w:rsid w:val="004264B2"/>
    <w:rsid w:val="004D7357"/>
    <w:rsid w:val="0050779C"/>
    <w:rsid w:val="00517D6E"/>
    <w:rsid w:val="0054467A"/>
    <w:rsid w:val="006A0351"/>
    <w:rsid w:val="007905C6"/>
    <w:rsid w:val="00844367"/>
    <w:rsid w:val="0087034A"/>
    <w:rsid w:val="0089326B"/>
    <w:rsid w:val="00980AB4"/>
    <w:rsid w:val="009B4B21"/>
    <w:rsid w:val="00B95958"/>
    <w:rsid w:val="00BC1A38"/>
    <w:rsid w:val="00D00999"/>
    <w:rsid w:val="00E836BF"/>
    <w:rsid w:val="00F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15AC"/>
  <w15:chartTrackingRefBased/>
  <w15:docId w15:val="{C5D2C348-395B-4A84-AE57-30F1244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7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DB"/>
  </w:style>
  <w:style w:type="paragraph" w:styleId="Footer">
    <w:name w:val="footer"/>
    <w:basedOn w:val="Normal"/>
    <w:link w:val="FooterChar"/>
    <w:uiPriority w:val="99"/>
    <w:unhideWhenUsed/>
    <w:rsid w:val="00F0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DB"/>
  </w:style>
  <w:style w:type="paragraph" w:styleId="NormalWeb">
    <w:name w:val="Normal (Web)"/>
    <w:basedOn w:val="Normal"/>
    <w:uiPriority w:val="99"/>
    <w:semiHidden/>
    <w:unhideWhenUsed/>
    <w:rsid w:val="00F0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8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1ECEF0E1695468C07A4E26DB22EE9" ma:contentTypeVersion="18" ma:contentTypeDescription="Create a new document." ma:contentTypeScope="" ma:versionID="885145144c3eeeea84f7e53bb38cca80">
  <xsd:schema xmlns:xsd="http://www.w3.org/2001/XMLSchema" xmlns:xs="http://www.w3.org/2001/XMLSchema" xmlns:p="http://schemas.microsoft.com/office/2006/metadata/properties" xmlns:ns2="c6e84497-5ca1-4bb3-98dd-386a8f4c87a3" xmlns:ns3="72f4646f-a6d8-46cb-9015-e41f80f1217c" targetNamespace="http://schemas.microsoft.com/office/2006/metadata/properties" ma:root="true" ma:fieldsID="213d4d4fd8091efa102df1aea00e0d2a" ns2:_="" ns3:_="">
    <xsd:import namespace="c6e84497-5ca1-4bb3-98dd-386a8f4c87a3"/>
    <xsd:import namespace="72f4646f-a6d8-46cb-9015-e41f80f12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4497-5ca1-4bb3-98dd-386a8f4c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77806-28d5-45ec-9362-b768caeab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646f-a6d8-46cb-9015-e41f80f12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61a931-8939-4042-b109-49fef08540d3}" ma:internalName="TaxCatchAll" ma:showField="CatchAllData" ma:web="72f4646f-a6d8-46cb-9015-e41f80f12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4646f-a6d8-46cb-9015-e41f80f1217c" xsi:nil="true"/>
    <lcf76f155ced4ddcb4097134ff3c332f xmlns="c6e84497-5ca1-4bb3-98dd-386a8f4c8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19990-B7F7-404E-8643-871B3A33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84497-5ca1-4bb3-98dd-386a8f4c87a3"/>
    <ds:schemaRef ds:uri="72f4646f-a6d8-46cb-9015-e41f80f12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49AF7-E94C-4711-A5AD-952E2A228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9B741-A55F-421F-9B7B-CD5687FEA8E3}">
  <ds:schemaRefs>
    <ds:schemaRef ds:uri="http://schemas.microsoft.com/office/2006/metadata/properties"/>
    <ds:schemaRef ds:uri="http://schemas.microsoft.com/office/infopath/2007/PartnerControls"/>
    <ds:schemaRef ds:uri="72f4646f-a6d8-46cb-9015-e41f80f1217c"/>
    <ds:schemaRef ds:uri="c6e84497-5ca1-4bb3-98dd-386a8f4c8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Walhberg</dc:creator>
  <cp:keywords/>
  <dc:description/>
  <cp:lastModifiedBy>Linda Walhberg</cp:lastModifiedBy>
  <cp:revision>9</cp:revision>
  <cp:lastPrinted>2024-08-06T17:00:00Z</cp:lastPrinted>
  <dcterms:created xsi:type="dcterms:W3CDTF">2024-08-06T16:43:00Z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0x01010089B1ECEF0E1695468C07A4E26DB22EE9</vt:lpwstr>
  </property>
  <property fmtid="{D5CDD505-2E9C-101B-9397-08002B2CF9AE}" pid="3" name="MediaServiceImageTags">
    <vt:lpwstr/>
  </property>
</Properties>
</file>